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32D94" w:rsidR="00B92B86" w:rsidP="0049749B" w:rsidRDefault="00B92B86" w14:paraId="df39e7c" w14:textId="df39e7c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  <w:bookmarkStart w:name="_GoBack" w:id="0"/>
      <w:bookmarkEnd w:id="0"/>
    </w:p>
    <w:p w:rsidRPr="00E32D9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E32D94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E32D9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E32D94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E32D9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E32D94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E32D94" w:rsidR="00340399" w:rsidTr="001D0E8B">
        <w:trPr>
          <w:jc w:val="right"/>
        </w:trPr>
        <w:tc>
          <w:tcPr>
            <w:tcW w:w="4320" w:type="dxa"/>
          </w:tcPr>
          <w:p w:rsidRPr="00E32D94" w:rsidR="00340399" w:rsidP="003219EF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E32D94">
              <w:rPr>
                <w:rFonts w:ascii="Arial" w:hAnsi="Arial" w:cs="Arial"/>
              </w:rPr>
              <w:t>Poslovni b</w:t>
            </w:r>
            <w:r w:rsidRPr="00E32D94" w:rsidR="0092437B">
              <w:rPr>
                <w:rFonts w:ascii="Arial" w:hAnsi="Arial" w:cs="Arial"/>
              </w:rPr>
              <w:t xml:space="preserve">roj: </w:t>
            </w:r>
            <w:r w:rsidRPr="00E32D94" w:rsidR="00797FF7">
              <w:rPr>
                <w:rFonts w:ascii="Arial" w:hAnsi="Arial" w:cs="Arial"/>
              </w:rPr>
              <w:t>1</w:t>
            </w:r>
            <w:r w:rsidRPr="00E32D94" w:rsidR="00DD3653">
              <w:rPr>
                <w:rFonts w:ascii="Arial" w:hAnsi="Arial" w:cs="Arial"/>
              </w:rPr>
              <w:t>0</w:t>
            </w:r>
            <w:r w:rsidRPr="00E32D94">
              <w:rPr>
                <w:rFonts w:ascii="Arial" w:hAnsi="Arial" w:cs="Arial"/>
              </w:rPr>
              <w:t xml:space="preserve"> </w:t>
            </w:r>
            <w:r w:rsidRPr="00E32D94" w:rsidR="00F65D4C">
              <w:rPr>
                <w:rFonts w:ascii="Arial" w:hAnsi="Arial" w:cs="Arial"/>
              </w:rPr>
              <w:t>St</w:t>
            </w:r>
            <w:r w:rsidRPr="00E32D94" w:rsidR="0092437B">
              <w:rPr>
                <w:rFonts w:ascii="Arial" w:hAnsi="Arial" w:cs="Arial"/>
              </w:rPr>
              <w:t>-</w:t>
            </w:r>
            <w:r w:rsidR="00E32D94">
              <w:rPr>
                <w:rFonts w:ascii="Arial" w:hAnsi="Arial" w:cs="Arial"/>
              </w:rPr>
              <w:t>281</w:t>
            </w:r>
            <w:r w:rsidRPr="00E32D94" w:rsidR="00340399">
              <w:rPr>
                <w:rFonts w:ascii="Arial" w:hAnsi="Arial" w:cs="Arial"/>
              </w:rPr>
              <w:t>/</w:t>
            </w:r>
            <w:r w:rsidRPr="00E32D94" w:rsidR="00FE4624">
              <w:rPr>
                <w:rFonts w:ascii="Arial" w:hAnsi="Arial" w:cs="Arial"/>
              </w:rPr>
              <w:t>20</w:t>
            </w:r>
            <w:r w:rsidRPr="00E32D94" w:rsidR="00797FF7">
              <w:rPr>
                <w:rFonts w:ascii="Arial" w:hAnsi="Arial" w:cs="Arial"/>
              </w:rPr>
              <w:t>1</w:t>
            </w:r>
            <w:r w:rsidR="00E32D94">
              <w:rPr>
                <w:rFonts w:ascii="Arial" w:hAnsi="Arial" w:cs="Arial"/>
              </w:rPr>
              <w:t>9</w:t>
            </w:r>
            <w:r w:rsidRPr="00E32D94" w:rsidR="00340399">
              <w:rPr>
                <w:rFonts w:ascii="Arial" w:hAnsi="Arial" w:cs="Arial"/>
              </w:rPr>
              <w:t>-</w:t>
            </w:r>
            <w:r w:rsidR="003219EF">
              <w:rPr>
                <w:rFonts w:ascii="Arial" w:hAnsi="Arial" w:cs="Arial"/>
              </w:rPr>
              <w:t>28</w:t>
            </w:r>
          </w:p>
        </w:tc>
      </w:tr>
    </w:tbl>
    <w:p w:rsidRPr="00E32D94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E32D94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E32D94">
        <w:rPr>
          <w:rFonts w:ascii="Arial" w:hAnsi="Arial" w:eastAsia="Times New Roman" w:cs="Arial"/>
          <w:sz w:val="24"/>
          <w:szCs w:val="24"/>
          <w:lang w:eastAsia="hr-HR"/>
        </w:rPr>
        <w:t>24</w:t>
      </w: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32D94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E32D94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E32D94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="00E32D94">
        <w:rPr>
          <w:rFonts w:ascii="Arial" w:hAnsi="Arial" w:eastAsia="Times New Roman" w:cs="Arial"/>
          <w:sz w:val="24"/>
          <w:szCs w:val="24"/>
          <w:lang w:eastAsia="hr-HR"/>
        </w:rPr>
        <w:t>22</w:t>
      </w: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E32D94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E32D94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E32D94" w:rsidR="00BA21D1" w:rsidP="006D2A83" w:rsidRDefault="00BA21D1">
      <w:pPr>
        <w:spacing w:after="0" w:line="240" w:lineRule="auto"/>
        <w:jc w:val="center"/>
        <w:rPr>
          <w:rFonts w:ascii="Arial" w:hAnsi="Arial" w:cs="Arial"/>
          <w:noProof/>
          <w:sz w:val="24"/>
          <w:szCs w:val="24"/>
          <w:lang w:eastAsia="hr-HR"/>
        </w:rPr>
      </w:pPr>
      <w:r w:rsidRPr="00E32D94">
        <w:rPr>
          <w:rFonts w:ascii="Arial" w:hAnsi="Arial" w:cs="Arial"/>
          <w:noProof/>
          <w:sz w:val="24"/>
          <w:szCs w:val="24"/>
          <w:lang w:eastAsia="hr-HR"/>
        </w:rPr>
        <w:t xml:space="preserve">radi utvrđenja vrijednosti nekretnina stečajnog dužnika </w:t>
      </w:r>
    </w:p>
    <w:p w:rsidR="003219EF" w:rsidP="006D2A83" w:rsidRDefault="003219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219EF">
        <w:rPr>
          <w:rFonts w:ascii="Arial" w:hAnsi="Arial" w:cs="Arial"/>
          <w:sz w:val="24"/>
          <w:szCs w:val="24"/>
        </w:rPr>
        <w:t xml:space="preserve">Stečajna masa iza MARKET d.o.o. u stečaju, Varaždin, </w:t>
      </w:r>
    </w:p>
    <w:p w:rsidRPr="00E32D94" w:rsidR="006D2A83" w:rsidP="006D2A83" w:rsidRDefault="003219E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219EF">
        <w:rPr>
          <w:rFonts w:ascii="Arial" w:hAnsi="Arial" w:cs="Arial"/>
          <w:sz w:val="24"/>
          <w:szCs w:val="24"/>
        </w:rPr>
        <w:t>Trakošćanska 9a, OIB:62582006237</w:t>
      </w:r>
    </w:p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E32D94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32D94">
        <w:rPr>
          <w:rFonts w:ascii="Arial" w:hAnsi="Arial" w:cs="Arial"/>
          <w:sz w:val="24"/>
          <w:szCs w:val="24"/>
        </w:rPr>
        <w:t xml:space="preserve">Početak u </w:t>
      </w:r>
      <w:r w:rsidR="00E32D94">
        <w:rPr>
          <w:rFonts w:ascii="Arial" w:hAnsi="Arial" w:cs="Arial"/>
          <w:sz w:val="24"/>
          <w:szCs w:val="24"/>
        </w:rPr>
        <w:t>09</w:t>
      </w:r>
      <w:r w:rsidRPr="00E32D94">
        <w:rPr>
          <w:rFonts w:ascii="Arial" w:hAnsi="Arial" w:cs="Arial"/>
          <w:sz w:val="24"/>
          <w:szCs w:val="24"/>
        </w:rPr>
        <w:t>:</w:t>
      </w:r>
      <w:r w:rsidRPr="00E32D94" w:rsidR="00BA21D1">
        <w:rPr>
          <w:rFonts w:ascii="Arial" w:hAnsi="Arial" w:cs="Arial"/>
          <w:sz w:val="24"/>
          <w:szCs w:val="24"/>
        </w:rPr>
        <w:t>0</w:t>
      </w:r>
      <w:r w:rsidRPr="00E32D94">
        <w:rPr>
          <w:rFonts w:ascii="Arial" w:hAnsi="Arial" w:cs="Arial"/>
          <w:sz w:val="24"/>
          <w:szCs w:val="24"/>
        </w:rPr>
        <w:t>0 sati.</w:t>
      </w:r>
    </w:p>
    <w:p w:rsidRPr="00E32D94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32D94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32D94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E32D94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32D94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E32D94">
        <w:rPr>
          <w:rFonts w:ascii="Arial" w:hAnsi="Arial" w:eastAsia="Times New Roman" w:cs="Arial"/>
          <w:snapToGrid w:val="false"/>
          <w:sz w:val="24"/>
          <w:szCs w:val="24"/>
        </w:rPr>
        <w:tab/>
        <w:t>za stečajnog dužnika:  stečajn</w:t>
      </w:r>
      <w:r w:rsidRPr="00E32D94" w:rsidR="00FF59CA">
        <w:rPr>
          <w:rFonts w:ascii="Arial" w:hAnsi="Arial" w:eastAsia="Times New Roman" w:cs="Arial"/>
          <w:snapToGrid w:val="false"/>
          <w:sz w:val="24"/>
          <w:szCs w:val="24"/>
        </w:rPr>
        <w:t>a</w:t>
      </w:r>
      <w:r w:rsidRPr="00E32D94">
        <w:rPr>
          <w:rFonts w:ascii="Arial" w:hAnsi="Arial" w:eastAsia="Times New Roman" w:cs="Arial"/>
          <w:snapToGrid w:val="false"/>
          <w:sz w:val="24"/>
          <w:szCs w:val="24"/>
        </w:rPr>
        <w:t xml:space="preserve"> upravitelj</w:t>
      </w:r>
      <w:r w:rsidRPr="00E32D94" w:rsidR="00FF59CA">
        <w:rPr>
          <w:rFonts w:ascii="Arial" w:hAnsi="Arial" w:eastAsia="Times New Roman" w:cs="Arial"/>
          <w:snapToGrid w:val="false"/>
          <w:sz w:val="24"/>
          <w:szCs w:val="24"/>
        </w:rPr>
        <w:t>ica</w:t>
      </w:r>
      <w:r w:rsidRPr="00E32D94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="00E32D94">
        <w:rPr>
          <w:rFonts w:ascii="Arial" w:hAnsi="Arial" w:eastAsia="Times New Roman" w:cs="Arial"/>
          <w:snapToGrid w:val="false"/>
          <w:sz w:val="24"/>
          <w:szCs w:val="24"/>
        </w:rPr>
        <w:t>Jelena Stankus-Tkalec</w:t>
      </w:r>
    </w:p>
    <w:p w:rsidRPr="00E32D94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3219EF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3219EF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="000A7072">
        <w:rPr>
          <w:rFonts w:ascii="Arial" w:hAnsi="Arial" w:eastAsia="Times New Roman" w:cs="Arial"/>
          <w:snapToGrid w:val="false"/>
          <w:sz w:val="24"/>
          <w:szCs w:val="24"/>
        </w:rPr>
        <w:t>k</w:t>
      </w:r>
      <w:r w:rsidRPr="003219EF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="003219EF">
        <w:rPr>
          <w:rFonts w:ascii="Arial" w:hAnsi="Arial" w:eastAsia="Times New Roman" w:cs="Arial"/>
          <w:snapToGrid w:val="false"/>
          <w:sz w:val="24"/>
          <w:szCs w:val="24"/>
        </w:rPr>
        <w:t>T</w:t>
      </w:r>
      <w:r w:rsidR="000A7072">
        <w:rPr>
          <w:rFonts w:ascii="Arial" w:hAnsi="Arial" w:eastAsia="Times New Roman" w:cs="Arial"/>
          <w:snapToGrid w:val="false"/>
          <w:sz w:val="24"/>
          <w:szCs w:val="24"/>
        </w:rPr>
        <w:t>omo Božić</w:t>
      </w:r>
      <w:r w:rsidRPr="003219EF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="000A7072">
        <w:rPr>
          <w:rFonts w:ascii="Arial" w:hAnsi="Arial" w:eastAsia="Times New Roman" w:cs="Arial"/>
          <w:snapToGrid w:val="false"/>
          <w:sz w:val="24"/>
          <w:szCs w:val="24"/>
        </w:rPr>
        <w:t>k</w:t>
      </w:r>
      <w:r w:rsidRPr="003219EF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E32D94" w:rsidR="0013044A" w:rsidP="0013044A" w:rsidRDefault="0013044A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32D94" w:rsidR="0037424C" w:rsidP="0013044A" w:rsidRDefault="0037424C">
      <w:pPr>
        <w:widowControl w:val="false"/>
        <w:spacing w:after="0" w:line="240" w:lineRule="auto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3219EF" w:rsidR="003219EF" w:rsidP="003219EF" w:rsidRDefault="003219EF">
      <w:pPr>
        <w:pStyle w:val="Default"/>
        <w:jc w:val="both"/>
        <w:rPr>
          <w:rFonts w:ascii="Arial" w:hAnsi="Arial" w:eastAsia="Times New Roman" w:cs="Arial"/>
          <w:snapToGrid w:val="false"/>
          <w:color w:val="auto"/>
          <w:lang w:eastAsia="en-US"/>
        </w:rPr>
      </w:pPr>
      <w:r w:rsidRPr="003219EF">
        <w:rPr>
          <w:rFonts w:ascii="Arial" w:hAnsi="Arial" w:eastAsia="Times New Roman" w:cs="Arial"/>
          <w:snapToGrid w:val="false"/>
          <w:color w:val="auto"/>
          <w:lang w:eastAsia="en-US"/>
        </w:rPr>
        <w:tab/>
        <w:t>Utvrđuje se da je ovo ročište određeno radi utvrđenja vrijednosti</w:t>
      </w:r>
      <w:r w:rsidR="000A7072">
        <w:rPr>
          <w:rFonts w:ascii="Arial" w:hAnsi="Arial" w:eastAsia="Times New Roman" w:cs="Arial"/>
          <w:snapToGrid w:val="false"/>
          <w:color w:val="auto"/>
          <w:lang w:eastAsia="en-US"/>
        </w:rPr>
        <w:t xml:space="preserve"> </w:t>
      </w:r>
      <w:r w:rsidRPr="003219EF">
        <w:rPr>
          <w:rFonts w:ascii="Arial" w:hAnsi="Arial" w:eastAsia="Times New Roman" w:cs="Arial"/>
          <w:snapToGrid w:val="false"/>
          <w:color w:val="auto"/>
          <w:lang w:eastAsia="en-US"/>
        </w:rPr>
        <w:t>slijedećih nekretnina</w:t>
      </w:r>
      <w:r>
        <w:rPr>
          <w:rFonts w:ascii="Arial" w:hAnsi="Arial" w:eastAsia="Times New Roman" w:cs="Arial"/>
          <w:snapToGrid w:val="false"/>
          <w:color w:val="auto"/>
          <w:lang w:eastAsia="en-US"/>
        </w:rPr>
        <w:t xml:space="preserve"> upisanih u</w:t>
      </w:r>
      <w:r w:rsidRPr="003219EF">
        <w:rPr>
          <w:rFonts w:ascii="Arial" w:hAnsi="Arial" w:eastAsia="Times New Roman" w:cs="Arial"/>
          <w:snapToGrid w:val="false"/>
          <w:color w:val="auto"/>
          <w:lang w:eastAsia="en-US"/>
        </w:rPr>
        <w:t xml:space="preserve">: </w:t>
      </w:r>
    </w:p>
    <w:p w:rsidRPr="003219EF" w:rsidR="003219EF" w:rsidP="003219EF" w:rsidRDefault="003219EF">
      <w:pPr>
        <w:spacing w:after="0" w:line="240" w:lineRule="auto"/>
        <w:ind w:left="405"/>
        <w:rPr>
          <w:rFonts w:ascii="Arial" w:hAnsi="Arial" w:eastAsia="Times New Roman" w:cs="Arial"/>
          <w:sz w:val="24"/>
          <w:szCs w:val="24"/>
        </w:rPr>
      </w:pPr>
    </w:p>
    <w:p w:rsidRPr="003219EF" w:rsidR="003219EF" w:rsidP="003219EF" w:rsidRDefault="003219EF">
      <w:pPr>
        <w:widowControl w:val="false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19EF">
        <w:rPr>
          <w:rFonts w:ascii="Arial" w:hAnsi="Arial" w:cs="Arial"/>
          <w:sz w:val="24"/>
          <w:szCs w:val="24"/>
        </w:rPr>
        <w:t>- zk.ul. broj 1019, k.o. Kalinovac, čkbr. 2912/7, kuća broj 605 i sjenokoša sa 800 čhv</w:t>
      </w:r>
    </w:p>
    <w:p w:rsidRPr="003219EF" w:rsidR="003219EF" w:rsidP="003219EF" w:rsidRDefault="003219EF">
      <w:pPr>
        <w:widowControl w:val="false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19EF">
        <w:rPr>
          <w:rFonts w:ascii="Arial" w:hAnsi="Arial" w:cs="Arial"/>
          <w:sz w:val="24"/>
          <w:szCs w:val="24"/>
        </w:rPr>
        <w:t xml:space="preserve">- zk.ul. broj 1483, k.o. Kalinovac, čkbr. 2911/2, livada </w:t>
      </w:r>
      <w:r w:rsidRPr="003219EF">
        <w:rPr>
          <w:rFonts w:ascii="Arial" w:hAnsi="Arial" w:eastAsia="Times New Roman" w:cs="Arial"/>
          <w:sz w:val="24"/>
          <w:szCs w:val="24"/>
        </w:rPr>
        <w:t xml:space="preserve">u Putinama </w:t>
      </w:r>
      <w:r w:rsidRPr="003219EF">
        <w:rPr>
          <w:rFonts w:ascii="Arial" w:hAnsi="Arial" w:cs="Arial"/>
          <w:sz w:val="24"/>
          <w:szCs w:val="24"/>
        </w:rPr>
        <w:t>sa 726 čhv</w:t>
      </w:r>
    </w:p>
    <w:p w:rsidRPr="003219EF" w:rsidR="003219EF" w:rsidP="003219EF" w:rsidRDefault="003219EF">
      <w:pPr>
        <w:widowControl w:val="false"/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19EF">
        <w:rPr>
          <w:rFonts w:ascii="Arial" w:hAnsi="Arial" w:cs="Arial"/>
          <w:sz w:val="24"/>
          <w:szCs w:val="24"/>
        </w:rPr>
        <w:t xml:space="preserve">- zk.ul. broj 3093, k.o. Kalinovac, čkbr. 2912/3, sjenokoša  u Putinama sa 800 čhv i čkbr. 2912/4, </w:t>
      </w:r>
      <w:r w:rsidRPr="003219EF">
        <w:rPr>
          <w:rFonts w:ascii="Arial" w:hAnsi="Arial" w:eastAsia="Times New Roman" w:cs="Arial"/>
          <w:sz w:val="24"/>
          <w:szCs w:val="24"/>
        </w:rPr>
        <w:t>sjenokoša u Putinama sa 297 čhv, ukupne površine 1097 čhv,</w:t>
      </w:r>
    </w:p>
    <w:p w:rsidRPr="003219EF" w:rsidR="003219EF" w:rsidP="003219EF" w:rsidRDefault="003219EF">
      <w:pPr>
        <w:pStyle w:val="Default"/>
        <w:jc w:val="both"/>
        <w:rPr>
          <w:rFonts w:ascii="Arial" w:hAnsi="Arial" w:eastAsia="Times New Roman" w:cs="Arial"/>
          <w:snapToGrid w:val="false"/>
          <w:color w:val="FF0000"/>
          <w:lang w:eastAsia="en-US"/>
        </w:rPr>
      </w:pPr>
    </w:p>
    <w:p w:rsidRPr="003219EF" w:rsidR="003219EF" w:rsidP="003219EF" w:rsidRDefault="003219EF">
      <w:pPr>
        <w:pStyle w:val="Default"/>
        <w:jc w:val="both"/>
        <w:rPr>
          <w:rFonts w:ascii="Arial" w:hAnsi="Arial" w:eastAsia="Times New Roman" w:cs="Arial"/>
          <w:snapToGrid w:val="false"/>
          <w:color w:val="FF0000"/>
          <w:lang w:eastAsia="en-US"/>
        </w:rPr>
      </w:pPr>
    </w:p>
    <w:p w:rsidRPr="000A7072" w:rsidR="003219EF" w:rsidP="003219EF" w:rsidRDefault="000A7072">
      <w:pPr>
        <w:pStyle w:val="Default"/>
        <w:jc w:val="both"/>
        <w:rPr>
          <w:rFonts w:ascii="Arial" w:hAnsi="Arial" w:eastAsia="Times New Roman" w:cs="Arial"/>
          <w:snapToGrid w:val="false"/>
          <w:color w:val="auto"/>
          <w:lang w:eastAsia="en-US"/>
        </w:rPr>
      </w:pPr>
      <w:r w:rsidRPr="000A7072">
        <w:rPr>
          <w:rFonts w:ascii="Arial" w:hAnsi="Arial" w:eastAsia="Times New Roman" w:cs="Arial"/>
          <w:snapToGrid w:val="false"/>
          <w:color w:val="auto"/>
          <w:lang w:eastAsia="en-US"/>
        </w:rPr>
        <w:tab/>
        <w:t xml:space="preserve">Stečajna upraviteljica predlaže da se vrijednost nekretnina utvrdi </w:t>
      </w:r>
      <w:r>
        <w:rPr>
          <w:rFonts w:ascii="Arial" w:hAnsi="Arial" w:eastAsia="Times New Roman" w:cs="Arial"/>
          <w:snapToGrid w:val="false"/>
          <w:color w:val="auto"/>
          <w:lang w:eastAsia="en-US"/>
        </w:rPr>
        <w:t xml:space="preserve">prema </w:t>
      </w:r>
      <w:r w:rsidRPr="000A7072">
        <w:rPr>
          <w:rFonts w:ascii="Arial" w:hAnsi="Arial" w:eastAsia="Times New Roman" w:cs="Arial"/>
          <w:snapToGrid w:val="false"/>
          <w:color w:val="auto"/>
          <w:lang w:eastAsia="en-US"/>
        </w:rPr>
        <w:t>procjembenom elaboratu stalnog sudskog vještaka Matije Hlapčića iz veljače 2021., a koji je ranije dostavljen u spis.</w:t>
      </w:r>
    </w:p>
    <w:p w:rsidRPr="003219EF" w:rsidR="003219EF" w:rsidP="003219EF" w:rsidRDefault="003219EF">
      <w:pPr>
        <w:pStyle w:val="Default"/>
        <w:jc w:val="both"/>
        <w:rPr>
          <w:rFonts w:ascii="Arial" w:hAnsi="Arial" w:eastAsia="Times New Roman" w:cs="Arial"/>
          <w:snapToGrid w:val="false"/>
          <w:color w:val="FF0000"/>
          <w:lang w:eastAsia="en-US"/>
        </w:rPr>
      </w:pPr>
    </w:p>
    <w:p w:rsidR="000A7072" w:rsidP="003219EF" w:rsidRDefault="000A707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Stečajna upraviteljica predlaže da se sve z.k. čestice prodaju skupno budući da iste u naravi predstavljaju cjelinu.</w:t>
      </w:r>
    </w:p>
    <w:p w:rsidR="000A7072" w:rsidP="003219EF" w:rsidRDefault="000A707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0A7072" w:rsidP="003219EF" w:rsidRDefault="00F030E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>Zastupnik po zakonu vjerovnika RH suglasan je sa svim prijedlozima stečajne upraviteljice.</w:t>
      </w:r>
    </w:p>
    <w:p w:rsidR="00F030EE" w:rsidP="003219EF" w:rsidRDefault="00F030E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030EE" w:rsidP="003219EF" w:rsidRDefault="00F030E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030EE" w:rsidP="003219EF" w:rsidRDefault="00F030E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F030EE" w:rsidP="003219EF" w:rsidRDefault="00F030EE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32D94" w:rsidR="00BA21D1" w:rsidP="003219EF" w:rsidRDefault="0037424C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32D94">
        <w:rPr>
          <w:rFonts w:ascii="Arial" w:hAnsi="Arial" w:eastAsia="Times New Roman" w:cs="Arial"/>
          <w:snapToGrid w:val="false"/>
          <w:sz w:val="24"/>
          <w:szCs w:val="24"/>
        </w:rPr>
        <w:lastRenderedPageBreak/>
        <w:tab/>
        <w:t>S</w:t>
      </w:r>
      <w:r w:rsidRPr="00E32D94" w:rsidR="00BA21D1">
        <w:rPr>
          <w:rFonts w:ascii="Arial" w:hAnsi="Arial" w:eastAsia="Times New Roman" w:cs="Arial"/>
          <w:snapToGrid w:val="false"/>
          <w:sz w:val="24"/>
          <w:szCs w:val="24"/>
        </w:rPr>
        <w:t>ud donosi</w:t>
      </w:r>
    </w:p>
    <w:p w:rsidRPr="003219EF" w:rsidR="00BA21D1" w:rsidP="003219EF" w:rsidRDefault="000A7072">
      <w:pPr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 xml:space="preserve">z a k lj u č a k </w:t>
      </w:r>
    </w:p>
    <w:p w:rsidRPr="00E32D94" w:rsidR="00BA21D1" w:rsidP="003219EF" w:rsidRDefault="00BA21D1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="00B872DE" w:rsidP="003219EF" w:rsidRDefault="00BA21D1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E32D94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="000A7072">
        <w:rPr>
          <w:rFonts w:ascii="Arial" w:hAnsi="Arial" w:eastAsia="Times New Roman" w:cs="Arial"/>
          <w:snapToGrid w:val="false"/>
          <w:sz w:val="24"/>
          <w:szCs w:val="24"/>
        </w:rPr>
        <w:t>I.</w:t>
      </w:r>
      <w:r w:rsidR="000A7072">
        <w:rPr>
          <w:rFonts w:ascii="Arial" w:hAnsi="Arial" w:eastAsia="Times New Roman" w:cs="Arial"/>
          <w:snapToGrid w:val="false"/>
          <w:sz w:val="24"/>
          <w:szCs w:val="24"/>
        </w:rPr>
        <w:tab/>
      </w:r>
      <w:r w:rsidRPr="00E32D94">
        <w:rPr>
          <w:rFonts w:ascii="Arial" w:hAnsi="Arial" w:eastAsia="Times New Roman" w:cs="Arial"/>
          <w:snapToGrid w:val="false"/>
          <w:sz w:val="24"/>
          <w:szCs w:val="24"/>
        </w:rPr>
        <w:t>Vrijednost nekretnina utvrdit će se zaključkom o prodaji.</w:t>
      </w:r>
    </w:p>
    <w:p w:rsidR="000A7072" w:rsidP="003219EF" w:rsidRDefault="000A7072">
      <w:pPr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E32D94" w:rsidR="000A7072" w:rsidP="003219EF" w:rsidRDefault="000A707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II. </w:t>
      </w:r>
      <w:r>
        <w:rPr>
          <w:rFonts w:ascii="Arial" w:hAnsi="Arial" w:eastAsia="Times New Roman" w:cs="Arial"/>
          <w:snapToGrid w:val="false"/>
          <w:sz w:val="24"/>
          <w:szCs w:val="24"/>
        </w:rPr>
        <w:tab/>
        <w:t>Poziva se stečajna upraviteljica da u spis dostavi originale z.k. izvadaka.</w:t>
      </w:r>
    </w:p>
    <w:p w:rsidR="006D2A83" w:rsidP="003219EF" w:rsidRDefault="006D2A8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E32D94" w:rsidR="006F4023" w:rsidP="003219EF" w:rsidRDefault="006F402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37424C" w:rsidP="003219EF" w:rsidRDefault="000A70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0A7072" w:rsidP="003219EF" w:rsidRDefault="000A70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0A7072" w:rsidP="003219EF" w:rsidRDefault="000A70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6D2A83" w:rsidP="003219EF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E32D94">
        <w:rPr>
          <w:rFonts w:ascii="Arial" w:hAnsi="Arial" w:cs="Arial"/>
          <w:sz w:val="24"/>
          <w:szCs w:val="24"/>
        </w:rPr>
        <w:t xml:space="preserve">Dovršeno u </w:t>
      </w:r>
      <w:r w:rsidR="00E32D94">
        <w:rPr>
          <w:rFonts w:ascii="Arial" w:hAnsi="Arial" w:cs="Arial"/>
          <w:sz w:val="24"/>
          <w:szCs w:val="24"/>
        </w:rPr>
        <w:t>09</w:t>
      </w:r>
      <w:r w:rsidRPr="00E32D94">
        <w:rPr>
          <w:rFonts w:ascii="Arial" w:hAnsi="Arial" w:cs="Arial"/>
          <w:sz w:val="24"/>
          <w:szCs w:val="24"/>
        </w:rPr>
        <w:t>:</w:t>
      </w:r>
      <w:r w:rsidR="000A7072">
        <w:rPr>
          <w:rFonts w:ascii="Arial" w:hAnsi="Arial" w:cs="Arial"/>
          <w:sz w:val="24"/>
          <w:szCs w:val="24"/>
        </w:rPr>
        <w:t>10</w:t>
      </w:r>
      <w:r w:rsidRPr="00E32D94">
        <w:rPr>
          <w:rFonts w:ascii="Arial" w:hAnsi="Arial" w:cs="Arial"/>
          <w:sz w:val="24"/>
          <w:szCs w:val="24"/>
        </w:rPr>
        <w:t xml:space="preserve"> sati.</w:t>
      </w:r>
    </w:p>
    <w:p w:rsidRPr="00E32D94" w:rsidR="006D2A83" w:rsidP="003219EF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E32D94" w:rsidR="006D2A83" w:rsidTr="00AC1AF6">
        <w:tc>
          <w:tcPr>
            <w:tcW w:w="3095" w:type="dxa"/>
            <w:shd w:val="clear" w:color="auto" w:fill="auto"/>
          </w:tcPr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23525" w:rsidP="00AC1AF6" w:rsidRDefault="0062352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23525" w:rsidP="00AC1AF6" w:rsidRDefault="0062352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E32D94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E32D94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E32D94" w:rsidR="006D2A83" w:rsidP="006D2A83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E32D94">
        <w:rPr>
          <w:rFonts w:ascii="Arial" w:hAnsi="Arial" w:cs="Arial"/>
          <w:sz w:val="24"/>
          <w:szCs w:val="24"/>
        </w:rPr>
        <w:tab/>
      </w:r>
      <w:r w:rsidRPr="00E32D94">
        <w:rPr>
          <w:rFonts w:ascii="Arial" w:hAnsi="Arial" w:cs="Arial"/>
          <w:sz w:val="24"/>
          <w:szCs w:val="24"/>
        </w:rPr>
        <w:tab/>
        <w:t xml:space="preserve">        </w:t>
      </w:r>
    </w:p>
    <w:sectPr w:rsidRPr="00E32D94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0825" w:rsidP="00501147" w:rsidRDefault="00860825">
      <w:pPr>
        <w:spacing w:after="0" w:line="240" w:lineRule="auto"/>
      </w:pPr>
      <w:r>
        <w:separator/>
      </w:r>
    </w:p>
  </w:endnote>
  <w:endnote w:type="continuationSeparator" w:id="0">
    <w:p w:rsidR="00860825" w:rsidP="00501147" w:rsidRDefault="00860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0825" w:rsidP="00501147" w:rsidRDefault="00860825">
      <w:pPr>
        <w:spacing w:after="0" w:line="240" w:lineRule="auto"/>
      </w:pPr>
      <w:r>
        <w:separator/>
      </w:r>
    </w:p>
  </w:footnote>
  <w:footnote w:type="continuationSeparator" w:id="0">
    <w:p w:rsidR="00860825" w:rsidP="00501147" w:rsidRDefault="00860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32D94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E32D94">
      <w:rPr>
        <w:rFonts w:ascii="Arial" w:hAnsi="Arial" w:cs="Arial"/>
        <w:sz w:val="24"/>
        <w:szCs w:val="24"/>
      </w:rPr>
      <w:fldChar w:fldCharType="begin"/>
    </w:r>
    <w:r w:rsidRPr="00E32D94">
      <w:rPr>
        <w:rFonts w:ascii="Arial" w:hAnsi="Arial" w:cs="Arial"/>
        <w:sz w:val="24"/>
        <w:szCs w:val="24"/>
      </w:rPr>
      <w:instrText xml:space="preserve"> STYLEREF  VS_Verzija  \* MERGEFORMAT </w:instrText>
    </w:r>
    <w:r w:rsidRPr="00E32D94">
      <w:rPr>
        <w:rFonts w:ascii="Arial" w:hAnsi="Arial" w:cs="Arial"/>
        <w:sz w:val="24"/>
        <w:szCs w:val="24"/>
      </w:rPr>
      <w:fldChar w:fldCharType="separate"/>
    </w:r>
    <w:r w:rsidR="00244039">
      <w:rPr>
        <w:rFonts w:ascii="Arial" w:hAnsi="Arial" w:cs="Arial"/>
        <w:noProof/>
        <w:sz w:val="24"/>
        <w:szCs w:val="24"/>
      </w:rPr>
      <w:t>Poslovni broj: 10 St-281/2019-28</w:t>
    </w:r>
    <w:r w:rsidRPr="00E32D94">
      <w:rPr>
        <w:rFonts w:ascii="Arial" w:hAnsi="Arial" w:cs="Arial"/>
        <w:sz w:val="24"/>
        <w:szCs w:val="24"/>
      </w:rPr>
      <w:fldChar w:fldCharType="end"/>
    </w:r>
  </w:p>
  <w:p w:rsidRPr="00E32D94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E32D94">
      <w:rPr>
        <w:rFonts w:ascii="Arial" w:hAnsi="Arial" w:cs="Arial"/>
        <w:sz w:val="24"/>
        <w:szCs w:val="24"/>
      </w:rPr>
      <w:fldChar w:fldCharType="begin"/>
    </w:r>
    <w:r w:rsidRPr="00E32D94">
      <w:rPr>
        <w:rFonts w:ascii="Arial" w:hAnsi="Arial" w:cs="Arial"/>
        <w:sz w:val="24"/>
        <w:szCs w:val="24"/>
      </w:rPr>
      <w:instrText>PAGE   \* MERGEFORMAT</w:instrText>
    </w:r>
    <w:r w:rsidRPr="00E32D94">
      <w:rPr>
        <w:rFonts w:ascii="Arial" w:hAnsi="Arial" w:cs="Arial"/>
        <w:sz w:val="24"/>
        <w:szCs w:val="24"/>
      </w:rPr>
      <w:fldChar w:fldCharType="separate"/>
    </w:r>
    <w:r w:rsidR="00244039">
      <w:rPr>
        <w:rFonts w:ascii="Arial" w:hAnsi="Arial" w:cs="Arial"/>
        <w:noProof/>
        <w:sz w:val="24"/>
        <w:szCs w:val="24"/>
      </w:rPr>
      <w:t>2</w:t>
    </w:r>
    <w:r w:rsidRPr="00E32D94">
      <w:rPr>
        <w:rFonts w:ascii="Arial" w:hAnsi="Arial" w:cs="Arial"/>
        <w:sz w:val="24"/>
        <w:szCs w:val="24"/>
      </w:rPr>
      <w:fldChar w:fldCharType="end"/>
    </w:r>
  </w:p>
  <w:p w:rsidRPr="00E32D94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2A59BB"/>
    <w:multiLevelType w:val="hybridMultilevel"/>
    <w:tmpl w:val="707A903A"/>
    <w:lvl w:ilvl="0" w:tplc="AB741A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04B27"/>
    <w:rsid w:val="000059BD"/>
    <w:rsid w:val="00015867"/>
    <w:rsid w:val="0004207D"/>
    <w:rsid w:val="000658BC"/>
    <w:rsid w:val="00082860"/>
    <w:rsid w:val="0008663B"/>
    <w:rsid w:val="00086802"/>
    <w:rsid w:val="00087C43"/>
    <w:rsid w:val="000A7072"/>
    <w:rsid w:val="000B4F42"/>
    <w:rsid w:val="000B6F54"/>
    <w:rsid w:val="000C07B1"/>
    <w:rsid w:val="000E2FCD"/>
    <w:rsid w:val="000F2496"/>
    <w:rsid w:val="001163F2"/>
    <w:rsid w:val="00125FD9"/>
    <w:rsid w:val="00126B4E"/>
    <w:rsid w:val="0013044A"/>
    <w:rsid w:val="00147698"/>
    <w:rsid w:val="00153C86"/>
    <w:rsid w:val="00164105"/>
    <w:rsid w:val="00194888"/>
    <w:rsid w:val="001B70EC"/>
    <w:rsid w:val="001D5D3B"/>
    <w:rsid w:val="001E3908"/>
    <w:rsid w:val="001F6DF0"/>
    <w:rsid w:val="002144FF"/>
    <w:rsid w:val="002361B6"/>
    <w:rsid w:val="00237FCE"/>
    <w:rsid w:val="00244039"/>
    <w:rsid w:val="002971D6"/>
    <w:rsid w:val="002A735D"/>
    <w:rsid w:val="002C5E82"/>
    <w:rsid w:val="002C6E90"/>
    <w:rsid w:val="002D2FC4"/>
    <w:rsid w:val="002E3DDB"/>
    <w:rsid w:val="002E6979"/>
    <w:rsid w:val="002F61DE"/>
    <w:rsid w:val="00314E52"/>
    <w:rsid w:val="003219EF"/>
    <w:rsid w:val="00340399"/>
    <w:rsid w:val="00341823"/>
    <w:rsid w:val="00342CFC"/>
    <w:rsid w:val="00343E8B"/>
    <w:rsid w:val="00345212"/>
    <w:rsid w:val="00367E59"/>
    <w:rsid w:val="0037424C"/>
    <w:rsid w:val="00385BF0"/>
    <w:rsid w:val="00394A8C"/>
    <w:rsid w:val="003A0CE3"/>
    <w:rsid w:val="003A4477"/>
    <w:rsid w:val="003A6644"/>
    <w:rsid w:val="003D39E7"/>
    <w:rsid w:val="0040577C"/>
    <w:rsid w:val="00436D58"/>
    <w:rsid w:val="00441B9E"/>
    <w:rsid w:val="00450291"/>
    <w:rsid w:val="00474FC2"/>
    <w:rsid w:val="004835E7"/>
    <w:rsid w:val="00484C38"/>
    <w:rsid w:val="00494A82"/>
    <w:rsid w:val="0049593F"/>
    <w:rsid w:val="0049749B"/>
    <w:rsid w:val="00497D31"/>
    <w:rsid w:val="004A0BD1"/>
    <w:rsid w:val="004E00FA"/>
    <w:rsid w:val="004E1C60"/>
    <w:rsid w:val="00501147"/>
    <w:rsid w:val="005129B8"/>
    <w:rsid w:val="00521DEA"/>
    <w:rsid w:val="005342C4"/>
    <w:rsid w:val="0055446B"/>
    <w:rsid w:val="00572593"/>
    <w:rsid w:val="00597D2F"/>
    <w:rsid w:val="005B36E9"/>
    <w:rsid w:val="005C01B0"/>
    <w:rsid w:val="005E1D89"/>
    <w:rsid w:val="005F3F8F"/>
    <w:rsid w:val="005F5DCE"/>
    <w:rsid w:val="005F633B"/>
    <w:rsid w:val="00612039"/>
    <w:rsid w:val="00623525"/>
    <w:rsid w:val="00640FB4"/>
    <w:rsid w:val="00644C74"/>
    <w:rsid w:val="00651E9C"/>
    <w:rsid w:val="00685195"/>
    <w:rsid w:val="0069332A"/>
    <w:rsid w:val="00693926"/>
    <w:rsid w:val="006D2A83"/>
    <w:rsid w:val="006D5479"/>
    <w:rsid w:val="006F4023"/>
    <w:rsid w:val="00701D1D"/>
    <w:rsid w:val="00702B49"/>
    <w:rsid w:val="00721A26"/>
    <w:rsid w:val="007231CA"/>
    <w:rsid w:val="00732BCA"/>
    <w:rsid w:val="00741600"/>
    <w:rsid w:val="007439FF"/>
    <w:rsid w:val="00757A30"/>
    <w:rsid w:val="0077399E"/>
    <w:rsid w:val="007802E2"/>
    <w:rsid w:val="0078776D"/>
    <w:rsid w:val="00797FF7"/>
    <w:rsid w:val="007A409A"/>
    <w:rsid w:val="007D0553"/>
    <w:rsid w:val="00801313"/>
    <w:rsid w:val="00830DB3"/>
    <w:rsid w:val="00860825"/>
    <w:rsid w:val="008659E3"/>
    <w:rsid w:val="00877B67"/>
    <w:rsid w:val="008A6557"/>
    <w:rsid w:val="008A6EA8"/>
    <w:rsid w:val="008B09F5"/>
    <w:rsid w:val="008C4EFB"/>
    <w:rsid w:val="008D05FD"/>
    <w:rsid w:val="008D4DB8"/>
    <w:rsid w:val="008D5EA3"/>
    <w:rsid w:val="008F5840"/>
    <w:rsid w:val="00917C3F"/>
    <w:rsid w:val="0092437B"/>
    <w:rsid w:val="00926157"/>
    <w:rsid w:val="0094374E"/>
    <w:rsid w:val="00953F20"/>
    <w:rsid w:val="00957093"/>
    <w:rsid w:val="009610AF"/>
    <w:rsid w:val="0096157B"/>
    <w:rsid w:val="0096563D"/>
    <w:rsid w:val="009752CD"/>
    <w:rsid w:val="00975368"/>
    <w:rsid w:val="00987D82"/>
    <w:rsid w:val="0099333D"/>
    <w:rsid w:val="009E2BBE"/>
    <w:rsid w:val="00A02D48"/>
    <w:rsid w:val="00A31425"/>
    <w:rsid w:val="00A31587"/>
    <w:rsid w:val="00A3382D"/>
    <w:rsid w:val="00A45438"/>
    <w:rsid w:val="00A46425"/>
    <w:rsid w:val="00A473C5"/>
    <w:rsid w:val="00A52BE7"/>
    <w:rsid w:val="00A52DF2"/>
    <w:rsid w:val="00A65E60"/>
    <w:rsid w:val="00A729A1"/>
    <w:rsid w:val="00A77E1E"/>
    <w:rsid w:val="00AA1295"/>
    <w:rsid w:val="00AA3F98"/>
    <w:rsid w:val="00AF28D9"/>
    <w:rsid w:val="00AF41D2"/>
    <w:rsid w:val="00B00B9A"/>
    <w:rsid w:val="00B20A65"/>
    <w:rsid w:val="00B37EC4"/>
    <w:rsid w:val="00B43087"/>
    <w:rsid w:val="00B43741"/>
    <w:rsid w:val="00B44531"/>
    <w:rsid w:val="00B60EDF"/>
    <w:rsid w:val="00B74553"/>
    <w:rsid w:val="00B872DE"/>
    <w:rsid w:val="00B92B86"/>
    <w:rsid w:val="00BA21D1"/>
    <w:rsid w:val="00BA36FB"/>
    <w:rsid w:val="00BB00A8"/>
    <w:rsid w:val="00BC5568"/>
    <w:rsid w:val="00BD7A74"/>
    <w:rsid w:val="00BF0FD8"/>
    <w:rsid w:val="00C1030E"/>
    <w:rsid w:val="00C449A3"/>
    <w:rsid w:val="00C470B6"/>
    <w:rsid w:val="00C50709"/>
    <w:rsid w:val="00C61A09"/>
    <w:rsid w:val="00CB0DAC"/>
    <w:rsid w:val="00CE3864"/>
    <w:rsid w:val="00D228AD"/>
    <w:rsid w:val="00D25738"/>
    <w:rsid w:val="00D400B5"/>
    <w:rsid w:val="00D43FE4"/>
    <w:rsid w:val="00D50D29"/>
    <w:rsid w:val="00D85F29"/>
    <w:rsid w:val="00D93628"/>
    <w:rsid w:val="00DB5D1B"/>
    <w:rsid w:val="00DC66A8"/>
    <w:rsid w:val="00DC70E5"/>
    <w:rsid w:val="00DD3653"/>
    <w:rsid w:val="00DD7F25"/>
    <w:rsid w:val="00DE53DC"/>
    <w:rsid w:val="00DE5ABC"/>
    <w:rsid w:val="00E2482F"/>
    <w:rsid w:val="00E32D94"/>
    <w:rsid w:val="00E349A5"/>
    <w:rsid w:val="00E43FBA"/>
    <w:rsid w:val="00E7673F"/>
    <w:rsid w:val="00EB0D3A"/>
    <w:rsid w:val="00EB36BA"/>
    <w:rsid w:val="00EC15A5"/>
    <w:rsid w:val="00ED5412"/>
    <w:rsid w:val="00F02886"/>
    <w:rsid w:val="00F030EE"/>
    <w:rsid w:val="00F10AE8"/>
    <w:rsid w:val="00F12359"/>
    <w:rsid w:val="00F24973"/>
    <w:rsid w:val="00F41E4F"/>
    <w:rsid w:val="00F45DC7"/>
    <w:rsid w:val="00F46F57"/>
    <w:rsid w:val="00F47C70"/>
    <w:rsid w:val="00F65D4C"/>
    <w:rsid w:val="00F85E94"/>
    <w:rsid w:val="00F8733B"/>
    <w:rsid w:val="00F93CF2"/>
    <w:rsid w:val="00FC014B"/>
    <w:rsid w:val="00FD62BA"/>
    <w:rsid w:val="00FE0FF5"/>
    <w:rsid w:val="00FE4624"/>
    <w:rsid w:val="00FF2C7B"/>
    <w:rsid w:val="00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AA1C5BD-FDD8-47B3-B869-A06C7BFF396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D85F29"/>
    <w:pPr>
      <w:ind w:left="720"/>
      <w:contextualSpacing/>
    </w:pPr>
  </w:style>
  <w:style w:type="paragraph" w:styleId="Default" w:customStyle="true">
    <w:name w:val="Default"/>
    <w:rsid w:val="00314E52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4403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4039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4039"/>
    <w:rPr>
      <w:rFonts w:ascii="Arial" w:hAnsi="Arial" w:cs="Arial"/>
      <w:color w:val="FF0000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4039"/>
    <w:rPr>
      <w:rFonts w:ascii="Arial" w:hAnsi="Arial" w:cs="Arial"/>
      <w:color w:val="FF0000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4039"/>
    <w:rPr>
      <w:rFonts w:ascii="Arial" w:hAnsi="Arial" w:cs="Arial"/>
      <w:color w:val="FF0000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24. ožujka 2022.</izvorni_sadrzaj>
    <derivirana_varijabla naziv="DomainObject.StvarniPocetakDatum_1">24. ožujka 2022.</derivirana_varijabla>
  </DomainObject.StvarniPocetakDatum>
  <DomainObject.StvarniZavrsetakDatum>
    <izvorni_sadrzaj>24. ožujka 2022.</izvorni_sadrzaj>
    <derivirana_varijabla naziv="DomainObject.StvarniZavrsetakDatum_1">24. ožujka 2022.</derivirana_varijabla>
  </DomainObject.StvarniZavrsetakDatum>
  <DomainObject.PlaniraniZavrsetakDatum>
    <izvorni_sadrzaj>24. ožujka 2022.</izvorni_sadrzaj>
    <derivirana_varijabla naziv="DomainObject.PlaniraniZavrsetakDatum_1">24. ožujka 2022.</derivirana_varijabla>
  </DomainObject.PlaniraniZavrsetakDatum>
  <DomainObject.PlaniraniPocetakDatum>
    <izvorni_sadrzaj>24. ožujka 2022.</izvorni_sadrzaj>
    <derivirana_varijabla naziv="DomainObject.PlaniraniPocetakDatum_1">24. ožujka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09:10</izvorni_sadrzaj>
    <derivirana_varijabla naziv="DomainObject.StvarniZavrsetakVrijeme_1">09:10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ožujka 2022.</izvorni_sadrzaj>
    <derivirana_varijabla naziv="DomainObject.Zapisnik.DatumKreiranja_1">24.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St-281/2019-28</izvorni_sadrzaj>
    <derivirana_varijabla naziv="DomainObject.Zapisnik.Oznaka_1">St-281/2019-28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2019.</izvorni_sadrzaj>
    <derivirana_varijabla naziv="DomainObject.Predmet.DatumOsnivanja_1">17.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155038.7</izvorni_sadrzaj>
    <derivirana_varijabla naziv="DomainObject.Predmet.InicijalnaVrijednost_1">155038.7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likvidatora za otvaranje st. postupka</izvorni_sadrzaj>
    <derivirana_varijabla naziv="DomainObject.Predmet.Opis_1">Prijedlog likvidatora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St-281/2019</izvorni_sadrzaj>
    <derivirana_varijabla naziv="DomainObject.Predmet.OznakaBroj_1">St-281/2019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6 R1-2/2016- priklopljen 6.10.2020.</izvorni_sadrzaj>
    <derivirana_varijabla naziv="DomainObject.Predmet.PrimjedbaSuca_1">6 R1-2/2016- priklopljen 6.10.2020.</derivirana_varijabla>
  </DomainObject.Predmet.PrimjedbaSuca>
  <DomainObject.Predmet.ProtustrankaFormated>
    <izvorni_sadrzaj>  Stečajna masa iza MARKET trgovačko društvo za trgovinu na veliko i malo d.o.o. u stečaju</izvorni_sadrzaj>
    <derivirana_varijabla naziv="DomainObject.Predmet.ProtustrankaFormated_1">  Stečajna masa iza MARKET trgovačko društvo za trgovinu na veliko i malo d.o.o. u stečaju</derivirana_varijabla>
  </DomainObject.Predmet.ProtustrankaFormated>
  <DomainObject.Predmet.ProtustrankaFormatedOIB>
    <izvorni_sadrzaj>  Stečajna masa iza MARKET trgovačko društvo za trgovinu na veliko i malo d.o.o. u stečaju, OIB 62582006237</izvorni_sadrzaj>
    <derivirana_varijabla naziv="DomainObject.Predmet.ProtustrankaFormatedOIB_1">  Stečajna masa iza MARKET trgovačko društvo za trgovinu na veliko i malo d.o.o. u stečaju, OIB 62582006237</derivirana_varijabla>
  </DomainObject.Predmet.ProtustrankaFormatedOIB>
  <DomainObject.Predmet.ProtustrankaFormatedWithAdress>
    <izvorni_sadrzaj> Stečajna masa iza MARKET trgovačko društvo za trgovinu na veliko i malo d.o.o. u stečaju, Trakošćanska ulica 9A, 42000 Varaždin</izvorni_sadrzaj>
    <derivirana_varijabla naziv="DomainObject.Predmet.ProtustrankaFormatedWithAdress_1"> Stečajna masa iza MARKET trgovačko društvo za trgovinu na veliko i malo d.o.o. u stečaju, Trakošćanska ulica 9A, 42000 Varaždin</derivirana_varijabla>
  </DomainObject.Predmet.ProtustrankaFormatedWithAdress>
  <DomainObject.Predmet.ProtustrankaFormatedWithAdressOIB>
    <izvorni_sadrzaj> Stečajna masa iza MARKET trgovačko društvo za trgovinu na veliko i malo d.o.o. u stečaju, OIB 62582006237, Trakošćanska ulica 9A, 42000 Varaždin</izvorni_sadrzaj>
    <derivirana_varijabla naziv="DomainObject.Predmet.ProtustrankaFormatedWithAdressOIB_1"> Stečajna masa iza MARKET trgovačko društvo za trgovinu na veliko i malo d.o.o. u stečaju, OIB 62582006237, Trakošćanska ulica 9A, 42000 Varaždin</derivirana_varijabla>
  </DomainObject.Predmet.ProtustrankaFormatedWithAdressOIB>
  <DomainObject.Predmet.ProtustrankaWithAdress>
    <izvorni_sadrzaj>Stečajna masa iza MARKET trgovačko društvo za trgovinu na veliko i malo d.o.o. u stečaju Trakošćanska ulica 9A, 42000 Varaždin</izvorni_sadrzaj>
    <derivirana_varijabla naziv="DomainObject.Predmet.ProtustrankaWithAdress_1">Stečajna masa iza MARKET trgovačko društvo za trgovinu na veliko i malo d.o.o. u stečaju Trakošćanska ulica 9A, 42000 Varaždin</derivirana_varijabla>
  </DomainObject.Predmet.ProtustrankaWithAdress>
  <DomainObject.Predmet.ProtustrankaWithAdressOIB>
    <izvorni_sadrzaj>Stečajna masa iza MARKET trgovačko društvo za trgovinu na veliko i malo d.o.o. u stečaju, OIB 62582006237, Trakošćanska ulica 9A, 42000 Varaždin</izvorni_sadrzaj>
    <derivirana_varijabla naziv="DomainObject.Predmet.ProtustrankaWithAdressOIB_1">Stečajna masa iza MARKET trgovačko društvo za trgovinu na veliko i malo d.o.o. u stečaju, OIB 62582006237, Trakošćanska ulica 9A, 42000 Varaždin</derivirana_varijabla>
  </DomainObject.Predmet.ProtustrankaWithAdressOIB>
  <DomainObject.Predmet.ProtustrankaNazivFormated>
    <izvorni_sadrzaj>Stečajna masa iza MARKET trgovačko društvo za trgovinu na veliko i malo d.o.o. u stečaju</izvorni_sadrzaj>
    <derivirana_varijabla naziv="DomainObject.Predmet.ProtustrankaNazivFormated_1">Stečajna masa iza MARKET trgovačko društvo za trgovinu na veliko i malo d.o.o. u stečaju</derivirana_varijabla>
  </DomainObject.Predmet.ProtustrankaNazivFormated>
  <DomainObject.Predmet.ProtustrankaNazivFormatedOIB>
    <izvorni_sadrzaj>Stečajna masa iza MARKET trgovačko društvo za trgovinu na veliko i malo d.o.o. u stečaju, OIB 62582006237</izvorni_sadrzaj>
    <derivirana_varijabla naziv="DomainObject.Predmet.ProtustrankaNazivFormatedOIB_1">Stečajna masa iza MARKET trgovačko društvo za trgovinu na veliko i malo d.o.o. u stečaju, OIB 62582006237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Stankus-Tkalec</izvorni_sadrzaj>
    <derivirana_varijabla naziv="DomainObject.Predmet.StrankaFormated_1">  Jelena Stankus-Tkalec</derivirana_varijabla>
  </DomainObject.Predmet.StrankaFormated>
  <DomainObject.Predmet.StrankaFormatedOIB>
    <izvorni_sadrzaj>  Jelena Stankus-Tkalec, OIB 91858660271</izvorni_sadrzaj>
    <derivirana_varijabla naziv="DomainObject.Predmet.StrankaFormatedOIB_1">  Jelena Stankus-Tkalec, OIB 91858660271</derivirana_varijabla>
  </DomainObject.Predmet.StrankaFormatedOIB>
  <DomainObject.Predmet.StrankaFormatedWithAdress>
    <izvorni_sadrzaj> Jelena Stankus-Tkalec, Braće Radića 20, 42000 Jalkovec</izvorni_sadrzaj>
    <derivirana_varijabla naziv="DomainObject.Predmet.StrankaFormatedWithAdress_1"> Jelena Stankus-Tkalec, Braće Radića 20, 42000 Jalkovec</derivirana_varijabla>
  </DomainObject.Predmet.StrankaFormatedWithAdress>
  <DomainObject.Predmet.StrankaFormatedWithAdressOIB>
    <izvorni_sadrzaj> Jelena Stankus-Tkalec, OIB 91858660271, Braće Radića 20, 42000 Jalkovec</izvorni_sadrzaj>
    <derivirana_varijabla naziv="DomainObject.Predmet.StrankaFormatedWithAdressOIB_1"> Jelena Stankus-Tkalec, OIB 91858660271, Braće Radića 20, 42000 Jalkovec</derivirana_varijabla>
  </DomainObject.Predmet.StrankaFormatedWithAdressOIB>
  <DomainObject.Predmet.StrankaWithAdress>
    <izvorni_sadrzaj>Jelena Stankus-Tkalec Braće Radića 20,42000 Jalkovec</izvorni_sadrzaj>
    <derivirana_varijabla naziv="DomainObject.Predmet.StrankaWithAdress_1">Jelena Stankus-Tkalec Braće Radića 20,42000 Jalkovec</derivirana_varijabla>
  </DomainObject.Predmet.StrankaWithAdress>
  <DomainObject.Predmet.StrankaWithAdressOIB>
    <izvorni_sadrzaj>Jelena Stankus-Tkalec, OIB 91858660271, Braće Radića 20,42000 Jalkovec</izvorni_sadrzaj>
    <derivirana_varijabla naziv="DomainObject.Predmet.StrankaWithAdressOIB_1">Jelena Stankus-Tkalec, OIB 91858660271, Braće Radića 20,42000 Jalkovec</derivirana_varijabla>
  </DomainObject.Predmet.StrankaWithAdressOIB>
  <DomainObject.Predmet.StrankaNazivFormated>
    <izvorni_sadrzaj>Jelena Stankus-Tkalec</izvorni_sadrzaj>
    <derivirana_varijabla naziv="DomainObject.Predmet.StrankaNazivFormated_1">Jelena Stankus-Tkalec</derivirana_varijabla>
  </DomainObject.Predmet.StrankaNazivFormated>
  <DomainObject.Predmet.StrankaNazivFormatedOIB>
    <izvorni_sadrzaj>Jelena Stankus-Tkalec, OIB 91858660271</izvorni_sadrzaj>
    <derivirana_varijabla naziv="DomainObject.Predmet.StrankaNazivFormatedOIB_1">Jelena Stankus-Tkalec, OIB 91858660271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Jelena Stankus-Tkalec</item>
    </izvorni_sadrzaj>
    <derivirana_varijabla naziv="DomainObject.Predmet.StrankaListFormated_1">
      <item>Jelena Stankus-Tkalec</item>
    </derivirana_varijabla>
  </DomainObject.Predmet.StrankaListFormated>
  <DomainObject.Predmet.StrankaListFormatedOIB>
    <izvorni_sadrzaj>
      <item>Jelena Stankus-Tkalec, OIB 91858660271</item>
    </izvorni_sadrzaj>
    <derivirana_varijabla naziv="DomainObject.Predmet.StrankaListFormatedOIB_1">
      <item>Jelena Stankus-Tkalec, OIB 91858660271</item>
    </derivirana_varijabla>
  </DomainObject.Predmet.StrankaListFormatedOIB>
  <DomainObject.Predmet.StrankaListFormatedWithAdress>
    <izvorni_sadrzaj>
      <item>Jelena Stankus-Tkalec, Braće Radića 20, 42000 Jalkovec</item>
    </izvorni_sadrzaj>
    <derivirana_varijabla naziv="DomainObject.Predmet.StrankaListFormatedWithAdress_1">
      <item>Jelena Stankus-Tkalec, Braće Radića 20, 42000 Jalkovec</item>
    </derivirana_varijabla>
  </DomainObject.Predmet.StrankaListFormatedWithAdress>
  <DomainObject.Predmet.StrankaListFormatedWithAdressOIB>
    <izvorni_sadrzaj>
      <item>Jelena Stankus-Tkalec, OIB 91858660271, Braće Radića 20, 42000 Jalkovec</item>
    </izvorni_sadrzaj>
    <derivirana_varijabla naziv="DomainObject.Predmet.StrankaListFormatedWithAdressOIB_1">
      <item>Jelena Stankus-Tkalec, OIB 91858660271, Braće Radića 20, 42000 Jalkovec</item>
    </derivirana_varijabla>
  </DomainObject.Predmet.StrankaListFormatedWithAdressOIB>
  <DomainObject.Predmet.StrankaListNazivFormated>
    <izvorni_sadrzaj>
      <item>Jelena Stankus-Tkalec</item>
    </izvorni_sadrzaj>
    <derivirana_varijabla naziv="DomainObject.Predmet.StrankaListNazivFormated_1">
      <item>Jelena Stankus-Tkalec</item>
    </derivirana_varijabla>
  </DomainObject.Predmet.StrankaListNazivFormated>
  <DomainObject.Predmet.StrankaListNazivFormatedOIB>
    <izvorni_sadrzaj>
      <item>Jelena Stankus-Tkalec, OIB 91858660271</item>
    </izvorni_sadrzaj>
    <derivirana_varijabla naziv="DomainObject.Predmet.StrankaListNazivFormatedOIB_1">
      <item>Jelena Stankus-Tkalec, OIB 91858660271</item>
    </derivirana_varijabla>
  </DomainObject.Predmet.StrankaListNazivFormatedOIB>
  <DomainObject.Predmet.ProtuStrankaListFormated>
    <izvorni_sadrzaj>
      <item>Stečajna masa iza MARKET trgovačko društvo za trgovinu na veliko i malo d.o.o. u stečaju</item>
    </izvorni_sadrzaj>
    <derivirana_varijabla naziv="DomainObject.Predmet.ProtuStrankaListFormated_1">
      <item>Stečajna masa iza MARKET trgovačko društvo za trgovinu na veliko i malo d.o.o. u stečaju</item>
    </derivirana_varijabla>
  </DomainObject.Predmet.ProtuStrankaListFormated>
  <DomainObject.Predmet.ProtuStrankaListFormatedOIB>
    <izvorni_sadrzaj>
      <item>Stečajna masa iza MARKET trgovačko društvo za trgovinu na veliko i malo d.o.o. u stečaju, OIB 62582006237</item>
    </izvorni_sadrzaj>
    <derivirana_varijabla naziv="DomainObject.Predmet.ProtuStrankaListFormatedOIB_1">
      <item>Stečajna masa iza MARKET trgovačko društvo za trgovinu na veliko i malo d.o.o. u stečaju, OIB 62582006237</item>
    </derivirana_varijabla>
  </DomainObject.Predmet.ProtuStrankaListFormatedOIB>
  <DomainObject.Predmet.ProtuStrankaListFormatedWithAdress>
    <izvorni_sadrzaj>
      <item>Stečajna masa iza MARKET trgovačko društvo za trgovinu na veliko i malo d.o.o. u stečaju, Trakošćanska ulica 9A, 42000 Varaždin</item>
    </izvorni_sadrzaj>
    <derivirana_varijabla naziv="DomainObject.Predmet.ProtuStrankaListFormatedWithAdress_1">
      <item>Stečajna masa iza MARKET trgovačko društvo za trgovinu na veliko i malo d.o.o. u stečaju, Trakošćanska ulica 9A, 42000 Varaždin</item>
    </derivirana_varijabla>
  </DomainObject.Predmet.ProtuStrankaListFormatedWithAdress>
  <DomainObject.Predmet.ProtuStrankaListFormatedWithAdressOIB>
    <izvorni_sadrzaj>
      <item>Stečajna masa iza MARKET trgovačko društvo za trgovinu na veliko i malo d.o.o. u stečaju, OIB 62582006237, Trakošćanska ulica 9A, 42000 Varaždin</item>
    </izvorni_sadrzaj>
    <derivirana_varijabla naziv="DomainObject.Predmet.ProtuStrankaListFormatedWithAdressOIB_1">
      <item>Stečajna masa iza MARKET trgovačko društvo za trgovinu na veliko i malo d.o.o. u stečaju, OIB 62582006237, Trakošćanska ulica 9A, 42000 Varaždin</item>
    </derivirana_varijabla>
  </DomainObject.Predmet.ProtuStrankaListFormatedWithAdressOIB>
  <DomainObject.Predmet.ProtuStrankaListNazivFormated>
    <izvorni_sadrzaj>
      <item>Stečajna masa iza MARKET trgovačko društvo za trgovinu na veliko i malo d.o.o. u stečaju</item>
    </izvorni_sadrzaj>
    <derivirana_varijabla naziv="DomainObject.Predmet.ProtuStrankaListNazivFormated_1">
      <item>Stečajna masa iza MARKET trgovačko društvo za trgovinu na veliko i malo d.o.o. u stečaju</item>
    </derivirana_varijabla>
  </DomainObject.Predmet.ProtuStrankaListNazivFormated>
  <DomainObject.Predmet.ProtuStrankaListNazivFormatedOIB>
    <izvorni_sadrzaj>
      <item>Stečajna masa iza MARKET trgovačko društvo za trgovinu na veliko i malo d.o.o. u stečaju, OIB 62582006237</item>
    </izvorni_sadrzaj>
    <derivirana_varijabla naziv="DomainObject.Predmet.ProtuStrankaListNazivFormatedOIB_1">
      <item>Stečajna masa iza MARKET trgovačko društvo za trgovinu na veliko i malo d.o.o. u stečaju, OIB 62582006237</item>
    </derivirana_varijabla>
  </DomainObject.Predmet.ProtuStrankaListNazivFormatedOIB>
  <DomainObject.Predmet.OstaliListFormated>
    <izvorni_sadrzaj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izvorni_sadrzaj>
    <derivirana_varijabla naziv="DomainObject.Predmet.OstaliListFormated_1"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derivirana_varijabla>
  </DomainObject.Predmet.OstaliListFormated>
  <DomainObject.Predmet.OstaliListFormatedOIB>
    <izvorni_sadrzaj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izvorni_sadrzaj>
    <derivirana_varijabla naziv="DomainObject.Predmet.OstaliListFormatedOIB_1"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derivirana_varijabla>
  </DomainObject.Predmet.OstaliListFormatedOIB>
  <DomainObject.Predmet.OstaliListFormatedWithAdress>
    <izvorni_sadrzaj>
      <item>Jelena Stankus-Tkalec,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Šetalište Dr. Ivše Lebovića 42, 43000 Bjelovar</item>
      <item>NEXE d.d. za proizvodnju građevinskih materijala, Tajnovac 1, 31500 Našice</item>
      <item>Dilj industrija građevinskog materijala d.o.o., Ciglarska 33, 32100 Vinkovci</item>
    </izvorni_sadrzaj>
    <derivirana_varijabla naziv="DomainObject.Predmet.OstaliListFormatedWithAdress_1">
      <item>Jelena Stankus-Tkalec,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Šetalište Dr. Ivše Lebovića 42, 43000 Bjelovar</item>
      <item>NEXE d.d. za proizvodnju građevinskih materijala, Tajnovac 1, 31500 Našice</item>
      <item>Dilj industrija građevinskog materijala d.o.o., Ciglarska 33, 32100 Vinkovci</item>
    </derivirana_varijabla>
  </DomainObject.Predmet.OstaliListFormatedWithAdress>
  <DomainObject.Predmet.OstaliListFormatedWithAdressOIB>
    <izvorni_sadrzaj>
      <item>Jelena Stankus-Tkalec, OIB 91858660271,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OIB 07942269267, Šetalište Dr. Ivše Lebovića 42, 43000 Bjelovar</item>
      <item>NEXE d.d. za proizvodnju građevinskih materijala, OIB 62612424147, Tajnovac 1, 31500 Našice</item>
      <item>Dilj industrija građevinskog materijala d.o.o., OIB 60248788788, Ciglarska 33, 32100 Vinkovci</item>
    </izvorni_sadrzaj>
    <derivirana_varijabla naziv="DomainObject.Predmet.OstaliListFormatedWithAdressOIB_1">
      <item>Jelena Stankus-Tkalec, OIB 91858660271, Trakošćanska 9A, 42000 Varaždin</item>
      <item>Ministarstvo financija, Porezna uprava, Ul. Hrvatske državnosti 7, 48000 Koprivnica</item>
      <item>Županijsko državno odvjetništvo u Varaždinu, Braće Radića 2, 42000 Varaždin</item>
      <item>Trgovački sud u Bjelovaru, OIB 07942269267, Šetalište Dr. Ivše Lebovića 42, 43000 Bjelovar</item>
      <item>NEXE d.d. za proizvodnju građevinskih materijala, OIB 62612424147, Tajnovac 1, 31500 Našice</item>
      <item>Dilj industrija građevinskog materijala d.o.o., OIB 60248788788, Ciglarska 33, 32100 Vinkovci</item>
    </derivirana_varijabla>
  </DomainObject.Predmet.OstaliListFormatedWithAdressOIB>
  <DomainObject.Predmet.OstaliListNazivFormated>
    <izvorni_sadrzaj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izvorni_sadrzaj>
    <derivirana_varijabla naziv="DomainObject.Predmet.OstaliListNazivFormated_1">
      <item>Jelena Stankus-Tkalec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derivirana_varijabla>
  </DomainObject.Predmet.OstaliListNazivFormated>
  <DomainObject.Predmet.OstaliListNazivFormatedOIB>
    <izvorni_sadrzaj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izvorni_sadrzaj>
    <derivirana_varijabla naziv="DomainObject.Predmet.OstaliListNazivFormatedOIB_1">
      <item>Jelena Stankus-Tkalec, OIB 91858660271</item>
      <item>Ministarstvo financija, Porezna uprava</item>
      <item>Županijsko državno odvjetništvo u Varaždinu</item>
      <item>Trgovački sud u Bjelovaru, OIB 07942269267</item>
      <item>NEXE d.d. za proizvodnju građevinskih materijala, OIB 62612424147</item>
      <item>Dilj industrija građevinskog materijala d.o.o., OIB 60248788788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ožujka 2022.</izvorni_sadrzaj>
    <derivirana_varijabla naziv="DomainObject.Datum_1">24. ožujka 2022.</derivirana_varijabla>
  </DomainObject.Datum>
  <DomainObject.PoslovniBrojDokumenta>
    <izvorni_sadrzaj>St-281/2019-28</izvorni_sadrzaj>
    <derivirana_varijabla naziv="DomainObject.PoslovniBrojDokumenta_1">St-281/2019-28</derivirana_varijabla>
  </DomainObject.PoslovniBrojDokumenta>
  <DomainObject.Predmet.StrankaIDrugi>
    <izvorni_sadrzaj>Jelena Stankus-Tkalec</izvorni_sadrzaj>
    <derivirana_varijabla naziv="DomainObject.Predmet.StrankaIDrugi_1">Jelena Stankus-Tkalec</derivirana_varijabla>
  </DomainObject.Predmet.StrankaIDrugi>
  <DomainObject.Predmet.ProtustrankaIDrugi>
    <izvorni_sadrzaj>Stečajna masa iza MARKET trgovačko društvo za trgovinu na veliko i malo d.o.o. u stečaju</izvorni_sadrzaj>
    <derivirana_varijabla naziv="DomainObject.Predmet.ProtustrankaIDrugi_1">Stečajna masa iza MARKET trgovačko društvo za trgovinu na veliko i malo d.o.o. u stečaju</derivirana_varijabla>
  </DomainObject.Predmet.ProtustrankaIDrugi>
  <DomainObject.Predmet.StrankaIDrugiAdressOIB>
    <izvorni_sadrzaj>Jelena Stankus-Tkalec, OIB 91858660271, Braće Radića 20, 42000 Jalkovec</izvorni_sadrzaj>
    <derivirana_varijabla naziv="DomainObject.Predmet.StrankaIDrugiAdressOIB_1">Jelena Stankus-Tkalec, OIB 91858660271, Braće Radića 20, 42000 Jalkovec</derivirana_varijabla>
  </DomainObject.Predmet.StrankaIDrugiAdressOIB>
  <DomainObject.Predmet.ProtustrankaIDrugiAdressOIB>
    <izvorni_sadrzaj>Stečajna masa iza MARKET trgovačko društvo za trgovinu na veliko i malo d.o.o. u stečaju, OIB 62582006237, Trakošćanska ulica 9A, 42000 Varaždin</izvorni_sadrzaj>
    <derivirana_varijabla naziv="DomainObject.Predmet.ProtustrankaIDrugiAdressOIB_1">Stečajna masa iza MARKET trgovačko društvo za trgovinu na veliko i malo d.o.o. u stečaju, OIB 62582006237, Trakošćanska ulica 9A,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Jelena Stankus-Tkalec</item>
      <item>Jelena Stankus-Tkalec</item>
      <item>Stečajna masa iza MARKET trgovačko društvo za trgovinu na veliko i malo d.o.o. u stečaju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izvorni_sadrzaj>
    <derivirana_varijabla naziv="DomainObject.Predmet.SudioniciListNaziv_1">
      <item>Jelena Stankus-Tkalec</item>
      <item>Jelena Stankus-Tkalec</item>
      <item>Stečajna masa iza MARKET trgovačko društvo za trgovinu na veliko i malo d.o.o. u stečaju</item>
      <item>Ministarstvo financija, Porezna uprava</item>
      <item>Županijsko državno odvjetništvo u Varaždinu</item>
      <item>Trgovački sud u Bjelovaru</item>
      <item>NEXE d.d. za proizvodnju građevinskih materijala</item>
      <item>Dilj industrija građevinskog materijala d.o.o.</item>
    </derivirana_varijabla>
  </DomainObject.Predmet.SudioniciListNaziv>
  <DomainObject.Predmet.SudioniciListAdressOIB>
    <izvorni_sadrzaj>
      <item>Jelena Stankus-Tkalec, OIB 91858660271, Trakošćanska 9A,42000 Varaždin</item>
      <item>Jelena Stankus-Tkalec, OIB 91858660271, Braće Radića 20,42000 Jalkovec</item>
      <item>Stečajna masa iza MARKET trgovačko društvo za trgovinu na veliko i malo d.o.o. u stečaju, OIB 62582006237, Trakošćanska ulica 9A,42000 Varaždin</item>
      <item>Ministarstvo financija, Porezna uprava, Ul. Hrvatske državnosti 7,48000 Koprivnica</item>
      <item>Županijsko državno odvjetništvo u Varaždinu, Braće Radića 2,42000 Varaždin</item>
      <item>Trgovački sud u Bjelovaru, OIB 07942269267, Šetalište Dr. Ivše Lebovića 42,43000 Bjelovar</item>
      <item>NEXE d.d. za proizvodnju građevinskih materijala, OIB 62612424147, Tajnovac 1,31500 Našice</item>
      <item>Dilj industrija građevinskog materijala d.o.o., OIB 60248788788, Ciglarska 33,32100 Vinkovci</item>
    </izvorni_sadrzaj>
    <derivirana_varijabla naziv="DomainObject.Predmet.SudioniciListAdressOIB_1">
      <item>Jelena Stankus-Tkalec, OIB 91858660271, Trakošćanska 9A,42000 Varaždin</item>
      <item>Jelena Stankus-Tkalec, OIB 91858660271, Braće Radića 20,42000 Jalkovec</item>
      <item>Stečajna masa iza MARKET trgovačko društvo za trgovinu na veliko i malo d.o.o. u stečaju, OIB 62582006237, Trakošćanska ulica 9A,42000 Varaždin</item>
      <item>Ministarstvo financija, Porezna uprava, Ul. Hrvatske državnosti 7,48000 Koprivnica</item>
      <item>Županijsko državno odvjetništvo u Varaždinu, Braće Radića 2,42000 Varaždin</item>
      <item>Trgovački sud u Bjelovaru, OIB 07942269267, Šetalište Dr. Ivše Lebovića 42,43000 Bjelovar</item>
      <item>NEXE d.d. za proizvodnju građevinskih materijala, OIB 62612424147, Tajnovac 1,31500 Našice</item>
      <item>Dilj industrija građevinskog materijala d.o.o., OIB 60248788788, Ciglarska 33,32100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91858660271</item>
      <item>, OIB 91858660271</item>
      <item>, OIB 62582006237</item>
      <item>, OIB null</item>
      <item>, OIB null</item>
      <item>, OIB 07942269267</item>
      <item>, OIB 62612424147</item>
      <item>, OIB 60248788788</item>
    </izvorni_sadrzaj>
    <derivirana_varijabla naziv="DomainObject.Predmet.SudioniciListNazivOIB_1">
      <item>, OIB 91858660271</item>
      <item>, OIB 91858660271</item>
      <item>, OIB 62582006237</item>
      <item>, OIB null</item>
      <item>, OIB null</item>
      <item>, OIB 07942269267</item>
      <item>, OIB 62612424147</item>
      <item>, OIB 60248788788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2019.</izvorni_sadrzaj>
    <derivirana_varijabla naziv="DomainObject.Predmet.DatumPocetkaProcesa_1">17.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8AA862-8F3C-4D40-8C16-B4F244BF01B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259</properties:Words>
  <properties:Characters>1410</properties:Characters>
  <properties:Lines>85</properties:Lines>
  <properties:Paragraphs>33</properties:Paragraphs>
  <properties:TotalTime>64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2019-06-03T10:23:00Z</dcterms:created>
  <dc:creator>Mirjana Mlinarić</dc:creator>
  <cp:lastModifiedBy>Nevenka Vuković</cp:lastModifiedBy>
  <cp:lastPrinted>2022-03-24T08:09:00Z</cp:lastPrinted>
  <dcterms:modified xmlns:xsi="http://www.w3.org/2001/XMLSchema-instance" xsi:type="dcterms:W3CDTF">2022-03-24T08:12:00Z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St-281/2019-28 / Zapisnik - Ročište (St-281-19-28 Zapisnik - ročište za utvrđenje vrijednosti nekretnine.docx)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